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4EDC" w14:textId="1D46FA32" w:rsidR="007875F9" w:rsidRDefault="007875F9" w:rsidP="007875F9">
      <w:pPr>
        <w:pStyle w:val="a3"/>
        <w:spacing w:before="63" w:line="276" w:lineRule="auto"/>
        <w:ind w:right="103" w:firstLine="0"/>
        <w:rPr>
          <w:spacing w:val="-2"/>
        </w:rPr>
      </w:pPr>
      <w:bookmarkStart w:id="0" w:name="_GoBack"/>
      <w:r>
        <w:rPr>
          <w:noProof/>
          <w:spacing w:val="-2"/>
          <w:lang w:eastAsia="ru-RU"/>
        </w:rPr>
        <w:drawing>
          <wp:inline distT="0" distB="0" distL="0" distR="0" wp14:anchorId="49D1314A" wp14:editId="5969A39F">
            <wp:extent cx="6964254" cy="9860280"/>
            <wp:effectExtent l="0" t="0" r="8255" b="7620"/>
            <wp:docPr id="1" name="Рисунок 1" descr="H:\ТОЧКА роста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ОЧКА роста\img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254" cy="98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04A060" w14:textId="77777777" w:rsidR="00FA4F1A" w:rsidRDefault="00A63D90">
      <w:pPr>
        <w:pStyle w:val="a3"/>
        <w:spacing w:before="63" w:line="276" w:lineRule="auto"/>
        <w:ind w:right="103" w:firstLine="0"/>
      </w:pPr>
      <w:proofErr w:type="spellStart"/>
      <w:r>
        <w:lastRenderedPageBreak/>
        <w:t>разования</w:t>
      </w:r>
      <w:proofErr w:type="spellEnd"/>
      <w:r>
        <w:t xml:space="preserve"> естественно-научной и технологической направленностей, а также для практической отработки учебного материала по учебным предметам «Ф</w:t>
      </w:r>
      <w:proofErr w:type="gramStart"/>
      <w:r>
        <w:t>и-</w:t>
      </w:r>
      <w:proofErr w:type="gramEnd"/>
      <w:r>
        <w:t xml:space="preserve"> </w:t>
      </w:r>
      <w:proofErr w:type="spellStart"/>
      <w:r>
        <w:t>зика</w:t>
      </w:r>
      <w:proofErr w:type="spellEnd"/>
      <w:r>
        <w:t>», «Химия», «Биология».</w:t>
      </w:r>
    </w:p>
    <w:p w14:paraId="28893D2C" w14:textId="77777777" w:rsidR="00FA4F1A" w:rsidRDefault="00A63D90">
      <w:pPr>
        <w:pStyle w:val="a4"/>
        <w:numPr>
          <w:ilvl w:val="1"/>
          <w:numId w:val="3"/>
        </w:numPr>
        <w:tabs>
          <w:tab w:val="left" w:pos="1302"/>
        </w:tabs>
        <w:spacing w:before="1"/>
        <w:ind w:left="1302" w:hanging="49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7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33FC8099" w14:textId="77777777" w:rsidR="00FA4F1A" w:rsidRDefault="00A63D90">
      <w:pPr>
        <w:pStyle w:val="a4"/>
        <w:numPr>
          <w:ilvl w:val="2"/>
          <w:numId w:val="3"/>
        </w:numPr>
        <w:tabs>
          <w:tab w:val="left" w:pos="1518"/>
        </w:tabs>
        <w:spacing w:before="48" w:line="276" w:lineRule="auto"/>
        <w:ind w:right="107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78DE4F96" w14:textId="77777777" w:rsidR="00FA4F1A" w:rsidRDefault="00A63D90">
      <w:pPr>
        <w:pStyle w:val="a4"/>
        <w:numPr>
          <w:ilvl w:val="2"/>
          <w:numId w:val="3"/>
        </w:numPr>
        <w:tabs>
          <w:tab w:val="left" w:pos="1554"/>
        </w:tabs>
        <w:spacing w:line="276" w:lineRule="auto"/>
        <w:ind w:right="99" w:firstLine="707"/>
        <w:jc w:val="both"/>
        <w:rPr>
          <w:sz w:val="28"/>
        </w:rPr>
      </w:pPr>
      <w:r>
        <w:rPr>
          <w:sz w:val="28"/>
        </w:rPr>
        <w:t>Разработка и реализация разноуровневых дополнительных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образовательных программ естественно-научной и технологической </w:t>
      </w:r>
      <w:proofErr w:type="spellStart"/>
      <w:r>
        <w:rPr>
          <w:sz w:val="28"/>
        </w:rPr>
        <w:t>направ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ленностей</w:t>
      </w:r>
      <w:proofErr w:type="spellEnd"/>
      <w:r>
        <w:rPr>
          <w:sz w:val="28"/>
        </w:rPr>
        <w:t>, а также иных программ, в том числе в каникулярный период;</w:t>
      </w:r>
    </w:p>
    <w:p w14:paraId="03A01DD0" w14:textId="77777777" w:rsidR="00FA4F1A" w:rsidRDefault="00A63D90">
      <w:pPr>
        <w:pStyle w:val="a4"/>
        <w:numPr>
          <w:ilvl w:val="2"/>
          <w:numId w:val="3"/>
        </w:numPr>
        <w:tabs>
          <w:tab w:val="left" w:pos="1535"/>
        </w:tabs>
        <w:spacing w:line="278" w:lineRule="auto"/>
        <w:ind w:right="99" w:firstLine="707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деятельность;</w:t>
      </w:r>
    </w:p>
    <w:p w14:paraId="30A472D4" w14:textId="77777777" w:rsidR="00FA4F1A" w:rsidRDefault="00A63D90">
      <w:pPr>
        <w:pStyle w:val="a4"/>
        <w:numPr>
          <w:ilvl w:val="2"/>
          <w:numId w:val="3"/>
        </w:numPr>
        <w:tabs>
          <w:tab w:val="left" w:pos="1578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Организаций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в каникулярный период;</w:t>
      </w:r>
    </w:p>
    <w:p w14:paraId="2FD606AF" w14:textId="77777777" w:rsidR="00FA4F1A" w:rsidRDefault="00A63D90">
      <w:pPr>
        <w:pStyle w:val="a4"/>
        <w:numPr>
          <w:ilvl w:val="2"/>
          <w:numId w:val="3"/>
        </w:numPr>
        <w:tabs>
          <w:tab w:val="left" w:pos="1526"/>
        </w:tabs>
        <w:spacing w:line="276" w:lineRule="auto"/>
        <w:ind w:right="99" w:firstLine="707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ников Центра «Точка роста», реализующих основные и дополнительные об- </w:t>
      </w:r>
      <w:proofErr w:type="spellStart"/>
      <w:r>
        <w:rPr>
          <w:sz w:val="28"/>
        </w:rPr>
        <w:t>щеобразовательные</w:t>
      </w:r>
      <w:proofErr w:type="spellEnd"/>
      <w:r>
        <w:rPr>
          <w:sz w:val="28"/>
        </w:rPr>
        <w:t xml:space="preserve"> программы.</w:t>
      </w:r>
    </w:p>
    <w:p w14:paraId="40CB2EFB" w14:textId="77777777" w:rsidR="00FA4F1A" w:rsidRDefault="00A63D90">
      <w:pPr>
        <w:pStyle w:val="a4"/>
        <w:numPr>
          <w:ilvl w:val="1"/>
          <w:numId w:val="3"/>
        </w:numPr>
        <w:tabs>
          <w:tab w:val="left" w:pos="1381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Центр «Точка роста» для достижения цели и выполнения задач вправе взаимодействовать с:</w:t>
      </w:r>
    </w:p>
    <w:p w14:paraId="4DD630FE" w14:textId="77777777" w:rsidR="00FA4F1A" w:rsidRDefault="00A63D90">
      <w:pPr>
        <w:pStyle w:val="a4"/>
        <w:numPr>
          <w:ilvl w:val="0"/>
          <w:numId w:val="2"/>
        </w:numPr>
        <w:tabs>
          <w:tab w:val="left" w:pos="998"/>
        </w:tabs>
        <w:spacing w:line="278" w:lineRule="auto"/>
        <w:ind w:right="98" w:firstLine="707"/>
        <w:rPr>
          <w:sz w:val="28"/>
        </w:rPr>
      </w:pPr>
      <w:r>
        <w:rPr>
          <w:sz w:val="28"/>
        </w:rPr>
        <w:t xml:space="preserve">различными образовательными организациями в форме сетевого </w:t>
      </w:r>
      <w:proofErr w:type="spellStart"/>
      <w:r>
        <w:rPr>
          <w:sz w:val="28"/>
        </w:rPr>
        <w:t>вза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модействия</w:t>
      </w:r>
      <w:proofErr w:type="spellEnd"/>
      <w:r>
        <w:rPr>
          <w:spacing w:val="-2"/>
          <w:sz w:val="28"/>
        </w:rPr>
        <w:t>;</w:t>
      </w:r>
    </w:p>
    <w:p w14:paraId="2D226A00" w14:textId="77777777" w:rsidR="00FA4F1A" w:rsidRDefault="00A63D90">
      <w:pPr>
        <w:pStyle w:val="a4"/>
        <w:numPr>
          <w:ilvl w:val="0"/>
          <w:numId w:val="2"/>
        </w:numPr>
        <w:tabs>
          <w:tab w:val="left" w:pos="1014"/>
        </w:tabs>
        <w:spacing w:line="276" w:lineRule="auto"/>
        <w:ind w:right="112" w:firstLine="707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 роста»;</w:t>
      </w:r>
    </w:p>
    <w:p w14:paraId="1C4940CB" w14:textId="77777777" w:rsidR="00FA4F1A" w:rsidRDefault="00A63D90">
      <w:pPr>
        <w:pStyle w:val="a4"/>
        <w:numPr>
          <w:ilvl w:val="0"/>
          <w:numId w:val="2"/>
        </w:numPr>
        <w:tabs>
          <w:tab w:val="left" w:pos="981"/>
        </w:tabs>
        <w:spacing w:line="276" w:lineRule="auto"/>
        <w:ind w:right="98" w:firstLine="707"/>
        <w:rPr>
          <w:sz w:val="28"/>
        </w:rPr>
      </w:pPr>
      <w:r>
        <w:rPr>
          <w:sz w:val="28"/>
        </w:rPr>
        <w:t xml:space="preserve">с федеральным оператором, осуществляющим функции по </w:t>
      </w:r>
      <w:proofErr w:type="spellStart"/>
      <w:r>
        <w:rPr>
          <w:sz w:val="28"/>
        </w:rPr>
        <w:t>информац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онному</w:t>
      </w:r>
      <w:proofErr w:type="spellEnd"/>
      <w:r>
        <w:rPr>
          <w:sz w:val="28"/>
        </w:rPr>
        <w:t xml:space="preserve">, методическому и организационно-техническому сопровождению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роприятий</w:t>
      </w:r>
      <w:proofErr w:type="spellEnd"/>
      <w:r>
        <w:rPr>
          <w:sz w:val="28"/>
        </w:rPr>
        <w:t xml:space="preserve"> по созданию и функционированию центров «Точка роста», в том числе по вопросам повышения квалификации педагогических работников;</w:t>
      </w:r>
    </w:p>
    <w:p w14:paraId="41476777" w14:textId="77777777" w:rsidR="00FA4F1A" w:rsidRDefault="00A63D90">
      <w:pPr>
        <w:pStyle w:val="a4"/>
        <w:numPr>
          <w:ilvl w:val="0"/>
          <w:numId w:val="2"/>
        </w:numPr>
        <w:tabs>
          <w:tab w:val="left" w:pos="1026"/>
        </w:tabs>
        <w:spacing w:line="276" w:lineRule="auto"/>
        <w:ind w:right="98" w:firstLine="707"/>
        <w:rPr>
          <w:sz w:val="28"/>
        </w:rPr>
      </w:pPr>
      <w:r>
        <w:rPr>
          <w:sz w:val="28"/>
        </w:rPr>
        <w:t>обучающимися и родителями (законными представителями)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, в том числе с применением дистанционных образовательных </w:t>
      </w:r>
      <w:proofErr w:type="spellStart"/>
      <w:r>
        <w:rPr>
          <w:sz w:val="28"/>
        </w:rPr>
        <w:t>техноло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гий</w:t>
      </w:r>
      <w:proofErr w:type="spellEnd"/>
      <w:r>
        <w:rPr>
          <w:spacing w:val="-4"/>
          <w:sz w:val="28"/>
        </w:rPr>
        <w:t>.</w:t>
      </w:r>
    </w:p>
    <w:p w14:paraId="6B591127" w14:textId="77777777" w:rsidR="00FA4F1A" w:rsidRDefault="00FA4F1A">
      <w:pPr>
        <w:pStyle w:val="a3"/>
        <w:spacing w:before="7"/>
        <w:ind w:left="0" w:firstLine="0"/>
        <w:jc w:val="left"/>
        <w:rPr>
          <w:sz w:val="31"/>
        </w:rPr>
      </w:pPr>
    </w:p>
    <w:p w14:paraId="52F3E59A" w14:textId="77777777" w:rsidR="00FA4F1A" w:rsidRDefault="00A63D90">
      <w:pPr>
        <w:ind w:left="810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14:paraId="71BC1617" w14:textId="77777777" w:rsidR="00FA4F1A" w:rsidRDefault="00FA4F1A">
      <w:pPr>
        <w:pStyle w:val="a3"/>
        <w:spacing w:before="10"/>
        <w:ind w:left="0" w:firstLine="0"/>
        <w:jc w:val="left"/>
        <w:rPr>
          <w:b/>
          <w:sz w:val="35"/>
        </w:rPr>
      </w:pPr>
    </w:p>
    <w:p w14:paraId="57A865B1" w14:textId="77777777" w:rsidR="00FA4F1A" w:rsidRDefault="00A63D90" w:rsidP="00717E2B">
      <w:pPr>
        <w:pStyle w:val="a4"/>
        <w:numPr>
          <w:ilvl w:val="1"/>
          <w:numId w:val="1"/>
        </w:numPr>
        <w:tabs>
          <w:tab w:val="left" w:pos="1321"/>
        </w:tabs>
        <w:spacing w:line="276" w:lineRule="auto"/>
        <w:ind w:right="106"/>
        <w:rPr>
          <w:sz w:val="28"/>
        </w:rPr>
      </w:pPr>
      <w:r>
        <w:rPr>
          <w:sz w:val="28"/>
        </w:rPr>
        <w:t xml:space="preserve">Директор </w:t>
      </w:r>
      <w:r w:rsidR="00717E2B" w:rsidRPr="00717E2B">
        <w:rPr>
          <w:sz w:val="28"/>
        </w:rPr>
        <w:t>МКОУ «</w:t>
      </w:r>
      <w:proofErr w:type="spellStart"/>
      <w:r w:rsidR="00717E2B" w:rsidRPr="00717E2B">
        <w:rPr>
          <w:sz w:val="28"/>
        </w:rPr>
        <w:t>Алкадарская</w:t>
      </w:r>
      <w:proofErr w:type="spellEnd"/>
      <w:r w:rsidR="00717E2B" w:rsidRPr="00717E2B">
        <w:rPr>
          <w:sz w:val="28"/>
        </w:rPr>
        <w:t xml:space="preserve"> СОШ»</w:t>
      </w:r>
      <w:r w:rsidR="00717E2B">
        <w:rPr>
          <w:sz w:val="28"/>
        </w:rPr>
        <w:t xml:space="preserve"> </w:t>
      </w:r>
      <w:r>
        <w:rPr>
          <w:sz w:val="28"/>
        </w:rPr>
        <w:t>издает локальный нормативный акт о назначении руководителя Центра «Точка роста» (куратора, ответственного за функционирование и развитие), а также о создании Центра «Точка роста» и утверждении Положения о деятельности Центра «Точка роста».</w:t>
      </w:r>
    </w:p>
    <w:p w14:paraId="72522285" w14:textId="77777777" w:rsidR="00FA4F1A" w:rsidRDefault="00A63D90" w:rsidP="0091417D">
      <w:pPr>
        <w:pStyle w:val="a4"/>
        <w:numPr>
          <w:ilvl w:val="1"/>
          <w:numId w:val="1"/>
        </w:numPr>
        <w:tabs>
          <w:tab w:val="left" w:pos="1324"/>
        </w:tabs>
        <w:spacing w:line="278" w:lineRule="auto"/>
        <w:ind w:right="102"/>
        <w:rPr>
          <w:sz w:val="28"/>
        </w:rPr>
      </w:pPr>
      <w:r>
        <w:rPr>
          <w:sz w:val="28"/>
        </w:rPr>
        <w:t>Руководителем Центра «Точка ро</w:t>
      </w:r>
      <w:r w:rsidR="0091417D">
        <w:rPr>
          <w:sz w:val="28"/>
        </w:rPr>
        <w:t>ста» может быть назначен сотруд</w:t>
      </w:r>
      <w:r>
        <w:rPr>
          <w:sz w:val="28"/>
        </w:rPr>
        <w:t>ник</w:t>
      </w:r>
      <w:r w:rsidR="0091417D">
        <w:rPr>
          <w:sz w:val="28"/>
        </w:rPr>
        <w:t xml:space="preserve"> </w:t>
      </w:r>
      <w:r w:rsidR="0091417D" w:rsidRPr="0091417D">
        <w:rPr>
          <w:sz w:val="28"/>
        </w:rPr>
        <w:t>МКОУ «</w:t>
      </w:r>
      <w:proofErr w:type="spellStart"/>
      <w:r w:rsidR="0091417D" w:rsidRPr="0091417D">
        <w:rPr>
          <w:sz w:val="28"/>
        </w:rPr>
        <w:t>Алкадарская</w:t>
      </w:r>
      <w:proofErr w:type="spellEnd"/>
      <w:r w:rsidR="0091417D" w:rsidRPr="0091417D">
        <w:rPr>
          <w:sz w:val="28"/>
        </w:rPr>
        <w:t xml:space="preserve"> СОШ»</w:t>
      </w:r>
      <w:r>
        <w:rPr>
          <w:sz w:val="28"/>
        </w:rPr>
        <w:t xml:space="preserve"> из числа руководящих и педагогических работников.</w:t>
      </w:r>
    </w:p>
    <w:p w14:paraId="540345BF" w14:textId="77777777" w:rsidR="00FA4F1A" w:rsidRDefault="00A63D90">
      <w:pPr>
        <w:pStyle w:val="a4"/>
        <w:numPr>
          <w:ilvl w:val="1"/>
          <w:numId w:val="1"/>
        </w:numPr>
        <w:tabs>
          <w:tab w:val="left" w:pos="1302"/>
        </w:tabs>
        <w:spacing w:line="317" w:lineRule="exact"/>
        <w:ind w:left="1302" w:hanging="49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1C978CED" w14:textId="77777777" w:rsidR="00FA4F1A" w:rsidRDefault="00A63D90">
      <w:pPr>
        <w:pStyle w:val="a4"/>
        <w:numPr>
          <w:ilvl w:val="2"/>
          <w:numId w:val="1"/>
        </w:numPr>
        <w:tabs>
          <w:tab w:val="left" w:pos="1511"/>
        </w:tabs>
        <w:spacing w:before="4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4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роста»;</w:t>
      </w:r>
    </w:p>
    <w:p w14:paraId="7D062015" w14:textId="77777777" w:rsidR="00FA4F1A" w:rsidRDefault="00FA4F1A">
      <w:pPr>
        <w:jc w:val="both"/>
        <w:rPr>
          <w:sz w:val="28"/>
        </w:rPr>
        <w:sectPr w:rsidR="00FA4F1A" w:rsidSect="007875F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F09CA79" w14:textId="77777777" w:rsidR="00FA4F1A" w:rsidRDefault="00A63D90">
      <w:pPr>
        <w:pStyle w:val="a4"/>
        <w:numPr>
          <w:ilvl w:val="2"/>
          <w:numId w:val="1"/>
        </w:numPr>
        <w:tabs>
          <w:tab w:val="left" w:pos="1547"/>
        </w:tabs>
        <w:spacing w:before="63" w:line="276" w:lineRule="auto"/>
        <w:ind w:left="102" w:right="102" w:firstLine="707"/>
        <w:jc w:val="both"/>
        <w:rPr>
          <w:sz w:val="28"/>
        </w:rPr>
      </w:pPr>
      <w:r>
        <w:rPr>
          <w:sz w:val="28"/>
        </w:rPr>
        <w:lastRenderedPageBreak/>
        <w:t>Представлять интересы Центра «Точка роста» по доверенности в муниципальных, государст</w:t>
      </w:r>
      <w:r w:rsidR="0091417D">
        <w:rPr>
          <w:sz w:val="28"/>
        </w:rPr>
        <w:t>венных органах республики Дагестан</w:t>
      </w:r>
      <w:r>
        <w:rPr>
          <w:sz w:val="28"/>
        </w:rPr>
        <w:t>, организациях для реализации целей и задач Центра «Точка роста»;</w:t>
      </w:r>
    </w:p>
    <w:p w14:paraId="65A9861B" w14:textId="77777777" w:rsidR="00FA4F1A" w:rsidRDefault="00A63D90" w:rsidP="0091417D">
      <w:pPr>
        <w:pStyle w:val="a4"/>
        <w:numPr>
          <w:ilvl w:val="2"/>
          <w:numId w:val="1"/>
        </w:numPr>
        <w:tabs>
          <w:tab w:val="left" w:pos="1521"/>
        </w:tabs>
        <w:spacing w:before="1" w:line="276" w:lineRule="auto"/>
        <w:ind w:right="102"/>
        <w:rPr>
          <w:sz w:val="28"/>
        </w:rPr>
      </w:pPr>
      <w:r>
        <w:rPr>
          <w:sz w:val="28"/>
        </w:rPr>
        <w:t>Отчитываться перед директором</w:t>
      </w:r>
      <w:r w:rsidR="0091417D">
        <w:rPr>
          <w:sz w:val="28"/>
        </w:rPr>
        <w:t xml:space="preserve"> </w:t>
      </w:r>
      <w:r w:rsidR="0091417D" w:rsidRPr="0091417D">
        <w:rPr>
          <w:sz w:val="28"/>
        </w:rPr>
        <w:t>МКОУ «</w:t>
      </w:r>
      <w:proofErr w:type="spellStart"/>
      <w:r w:rsidR="0091417D" w:rsidRPr="0091417D">
        <w:rPr>
          <w:sz w:val="28"/>
        </w:rPr>
        <w:t>Алкадарская</w:t>
      </w:r>
      <w:proofErr w:type="spellEnd"/>
      <w:r w:rsidR="0091417D" w:rsidRPr="0091417D">
        <w:rPr>
          <w:sz w:val="28"/>
        </w:rPr>
        <w:t xml:space="preserve"> СОШ»</w:t>
      </w:r>
      <w:r>
        <w:rPr>
          <w:sz w:val="28"/>
        </w:rPr>
        <w:t xml:space="preserve"> о результатах работы Центра «Точка роста»;</w:t>
      </w:r>
    </w:p>
    <w:p w14:paraId="338AA748" w14:textId="77777777" w:rsidR="00FA4F1A" w:rsidRDefault="00A63D90" w:rsidP="0091417D">
      <w:pPr>
        <w:pStyle w:val="a4"/>
        <w:numPr>
          <w:ilvl w:val="2"/>
          <w:numId w:val="1"/>
        </w:numPr>
        <w:tabs>
          <w:tab w:val="left" w:pos="1612"/>
        </w:tabs>
        <w:spacing w:line="276" w:lineRule="auto"/>
        <w:ind w:right="102"/>
        <w:rPr>
          <w:sz w:val="28"/>
        </w:rPr>
      </w:pPr>
      <w:r>
        <w:rPr>
          <w:sz w:val="28"/>
        </w:rPr>
        <w:t>Выполнять иные обязанности, предусмотренные законодател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r>
        <w:rPr>
          <w:sz w:val="28"/>
        </w:rPr>
        <w:t>, уставом</w:t>
      </w:r>
      <w:r w:rsidR="0091417D">
        <w:rPr>
          <w:sz w:val="28"/>
        </w:rPr>
        <w:t xml:space="preserve"> </w:t>
      </w:r>
      <w:r w:rsidR="0091417D" w:rsidRPr="0091417D">
        <w:rPr>
          <w:sz w:val="28"/>
        </w:rPr>
        <w:t>МКОУ «</w:t>
      </w:r>
      <w:proofErr w:type="spellStart"/>
      <w:r w:rsidR="0091417D" w:rsidRPr="0091417D">
        <w:rPr>
          <w:sz w:val="28"/>
        </w:rPr>
        <w:t>Алкадарская</w:t>
      </w:r>
      <w:proofErr w:type="spellEnd"/>
      <w:r w:rsidR="0091417D" w:rsidRPr="0091417D">
        <w:rPr>
          <w:sz w:val="28"/>
        </w:rPr>
        <w:t xml:space="preserve"> СОШ»</w:t>
      </w:r>
      <w:r>
        <w:rPr>
          <w:sz w:val="28"/>
        </w:rPr>
        <w:t xml:space="preserve"> </w:t>
      </w:r>
      <w:r w:rsidR="0091417D">
        <w:rPr>
          <w:sz w:val="28"/>
        </w:rPr>
        <w:t xml:space="preserve">, </w:t>
      </w:r>
      <w:r>
        <w:rPr>
          <w:sz w:val="28"/>
        </w:rPr>
        <w:t xml:space="preserve">должностной инструкцией и настоящим </w:t>
      </w:r>
      <w:r>
        <w:rPr>
          <w:spacing w:val="-2"/>
          <w:sz w:val="28"/>
        </w:rPr>
        <w:t>Положением.</w:t>
      </w:r>
    </w:p>
    <w:p w14:paraId="69403717" w14:textId="77777777" w:rsidR="00FA4F1A" w:rsidRDefault="00A63D90">
      <w:pPr>
        <w:pStyle w:val="a4"/>
        <w:numPr>
          <w:ilvl w:val="1"/>
          <w:numId w:val="1"/>
        </w:numPr>
        <w:tabs>
          <w:tab w:val="left" w:pos="1302"/>
        </w:tabs>
        <w:ind w:left="1302" w:hanging="49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14:paraId="5F8E6790" w14:textId="77777777" w:rsidR="00FA4F1A" w:rsidRDefault="00A63D90" w:rsidP="0091417D">
      <w:pPr>
        <w:pStyle w:val="a4"/>
        <w:numPr>
          <w:ilvl w:val="2"/>
          <w:numId w:val="1"/>
        </w:numPr>
        <w:tabs>
          <w:tab w:val="left" w:pos="1516"/>
        </w:tabs>
        <w:spacing w:before="47" w:line="276" w:lineRule="auto"/>
        <w:ind w:right="103"/>
        <w:rPr>
          <w:sz w:val="28"/>
        </w:rPr>
      </w:pPr>
      <w:r>
        <w:rPr>
          <w:sz w:val="28"/>
        </w:rPr>
        <w:t>Осуществлять расстановку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 «Точка роста»,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работу которых осуществляется приказом директора</w:t>
      </w:r>
      <w:r w:rsidR="0091417D">
        <w:rPr>
          <w:sz w:val="28"/>
        </w:rPr>
        <w:t xml:space="preserve"> </w:t>
      </w:r>
      <w:r w:rsidR="0091417D" w:rsidRPr="0091417D">
        <w:rPr>
          <w:sz w:val="28"/>
        </w:rPr>
        <w:t>МКОУ «</w:t>
      </w:r>
      <w:proofErr w:type="spellStart"/>
      <w:r w:rsidR="0091417D" w:rsidRPr="0091417D">
        <w:rPr>
          <w:sz w:val="28"/>
        </w:rPr>
        <w:t>Алкадарская</w:t>
      </w:r>
      <w:proofErr w:type="spellEnd"/>
      <w:r w:rsidR="0091417D" w:rsidRPr="0091417D">
        <w:rPr>
          <w:sz w:val="28"/>
        </w:rPr>
        <w:t xml:space="preserve"> СОШ»</w:t>
      </w:r>
      <w:proofErr w:type="gramStart"/>
      <w:r w:rsidR="0091417D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7527E2F7" w14:textId="77777777" w:rsidR="00FA4F1A" w:rsidRDefault="00A63D90" w:rsidP="0091417D">
      <w:pPr>
        <w:pStyle w:val="a4"/>
        <w:numPr>
          <w:ilvl w:val="2"/>
          <w:numId w:val="1"/>
        </w:numPr>
        <w:tabs>
          <w:tab w:val="left" w:pos="1554"/>
        </w:tabs>
        <w:spacing w:before="1" w:line="276" w:lineRule="auto"/>
        <w:ind w:right="100"/>
        <w:rPr>
          <w:sz w:val="28"/>
        </w:rPr>
      </w:pPr>
      <w:r>
        <w:rPr>
          <w:sz w:val="28"/>
        </w:rPr>
        <w:t>По согласованию с директором</w:t>
      </w:r>
      <w:r w:rsidR="0091417D">
        <w:rPr>
          <w:sz w:val="28"/>
        </w:rPr>
        <w:t xml:space="preserve"> МКОУ «</w:t>
      </w:r>
      <w:proofErr w:type="spellStart"/>
      <w:r w:rsidR="0091417D">
        <w:rPr>
          <w:sz w:val="28"/>
        </w:rPr>
        <w:t>Алкадарская</w:t>
      </w:r>
      <w:proofErr w:type="spellEnd"/>
      <w:r w:rsidR="0091417D">
        <w:rPr>
          <w:sz w:val="28"/>
        </w:rPr>
        <w:t xml:space="preserve"> СОШ» организовы</w:t>
      </w:r>
      <w:r>
        <w:rPr>
          <w:sz w:val="28"/>
        </w:rPr>
        <w:t>вать учебно-воспитательный процесс в Центре «Точка роста»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целями и задачами Центра «Точка роста» и ос</w:t>
      </w:r>
      <w:r w:rsidR="0091417D">
        <w:rPr>
          <w:sz w:val="28"/>
        </w:rPr>
        <w:t>уществлять контроль за его реа</w:t>
      </w:r>
      <w:r>
        <w:rPr>
          <w:spacing w:val="-2"/>
          <w:sz w:val="28"/>
        </w:rPr>
        <w:t>лизацией;</w:t>
      </w:r>
    </w:p>
    <w:p w14:paraId="163B0DE7" w14:textId="77777777" w:rsidR="00FA4F1A" w:rsidRDefault="00A63D90">
      <w:pPr>
        <w:pStyle w:val="a4"/>
        <w:numPr>
          <w:ilvl w:val="2"/>
          <w:numId w:val="1"/>
        </w:numPr>
        <w:tabs>
          <w:tab w:val="left" w:pos="1564"/>
        </w:tabs>
        <w:spacing w:line="276" w:lineRule="auto"/>
        <w:ind w:left="102" w:right="108" w:firstLine="707"/>
        <w:jc w:val="both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 «Точка роста»;</w:t>
      </w:r>
    </w:p>
    <w:p w14:paraId="7291073E" w14:textId="77777777" w:rsidR="00FA4F1A" w:rsidRDefault="00A63D90">
      <w:pPr>
        <w:pStyle w:val="a4"/>
        <w:numPr>
          <w:ilvl w:val="2"/>
          <w:numId w:val="1"/>
        </w:numPr>
        <w:tabs>
          <w:tab w:val="left" w:pos="1523"/>
        </w:tabs>
        <w:spacing w:line="276" w:lineRule="auto"/>
        <w:ind w:left="102" w:right="98" w:firstLine="707"/>
        <w:jc w:val="both"/>
        <w:rPr>
          <w:sz w:val="28"/>
        </w:rPr>
      </w:pPr>
      <w:r>
        <w:rPr>
          <w:sz w:val="28"/>
        </w:rPr>
        <w:t xml:space="preserve">По согласованию с директором Учреждения осуществлять </w:t>
      </w:r>
      <w:proofErr w:type="spellStart"/>
      <w:r>
        <w:rPr>
          <w:sz w:val="28"/>
        </w:rPr>
        <w:t>органи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зацию</w:t>
      </w:r>
      <w:proofErr w:type="spellEnd"/>
      <w:r>
        <w:rPr>
          <w:sz w:val="28"/>
        </w:rPr>
        <w:t xml:space="preserve"> и проведение мероприятий по профилю направлений деятельности </w:t>
      </w:r>
      <w:r>
        <w:rPr>
          <w:spacing w:val="-2"/>
          <w:sz w:val="28"/>
        </w:rPr>
        <w:t>Центра;</w:t>
      </w:r>
    </w:p>
    <w:p w14:paraId="40CFDBCC" w14:textId="77777777" w:rsidR="00FA4F1A" w:rsidRDefault="00A63D90">
      <w:pPr>
        <w:pStyle w:val="a4"/>
        <w:numPr>
          <w:ilvl w:val="2"/>
          <w:numId w:val="1"/>
        </w:numPr>
        <w:tabs>
          <w:tab w:val="left" w:pos="1578"/>
        </w:tabs>
        <w:spacing w:before="1"/>
        <w:ind w:left="1578" w:hanging="76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иные</w:t>
      </w:r>
      <w:r>
        <w:rPr>
          <w:spacing w:val="62"/>
          <w:sz w:val="28"/>
        </w:rPr>
        <w:t xml:space="preserve"> </w:t>
      </w:r>
      <w:r>
        <w:rPr>
          <w:sz w:val="28"/>
        </w:rPr>
        <w:t>права,</w:t>
      </w:r>
      <w:r>
        <w:rPr>
          <w:spacing w:val="6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Центра</w:t>
      </w:r>
    </w:p>
    <w:p w14:paraId="012FE7C5" w14:textId="77777777" w:rsidR="00FA4F1A" w:rsidRDefault="00A63D90">
      <w:pPr>
        <w:pStyle w:val="a3"/>
        <w:spacing w:before="48" w:line="276" w:lineRule="auto"/>
        <w:ind w:right="99" w:firstLine="0"/>
      </w:pPr>
      <w:r>
        <w:t xml:space="preserve">«Точка роста» и не противоречащие целям и видам деятельности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организации, а также законодательству Российской Федерации.</w:t>
      </w:r>
    </w:p>
    <w:sectPr w:rsidR="00FA4F1A">
      <w:pgSz w:w="11910" w:h="16840"/>
      <w:pgMar w:top="480" w:right="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F1069" w14:textId="77777777" w:rsidR="00AE6401" w:rsidRDefault="00AE6401" w:rsidP="004F2F3E">
      <w:r>
        <w:separator/>
      </w:r>
    </w:p>
  </w:endnote>
  <w:endnote w:type="continuationSeparator" w:id="0">
    <w:p w14:paraId="18D72E80" w14:textId="77777777" w:rsidR="00AE6401" w:rsidRDefault="00AE6401" w:rsidP="004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68DD9" w14:textId="77777777" w:rsidR="00AE6401" w:rsidRDefault="00AE6401" w:rsidP="004F2F3E">
      <w:r>
        <w:separator/>
      </w:r>
    </w:p>
  </w:footnote>
  <w:footnote w:type="continuationSeparator" w:id="0">
    <w:p w14:paraId="0C18CB54" w14:textId="77777777" w:rsidR="00AE6401" w:rsidRDefault="00AE6401" w:rsidP="004F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68DC"/>
    <w:multiLevelType w:val="hybridMultilevel"/>
    <w:tmpl w:val="026E8514"/>
    <w:lvl w:ilvl="0" w:tplc="CDC8EA72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1A4238">
      <w:numFmt w:val="bullet"/>
      <w:lvlText w:val="•"/>
      <w:lvlJc w:val="left"/>
      <w:pPr>
        <w:ind w:left="1060" w:hanging="334"/>
      </w:pPr>
      <w:rPr>
        <w:rFonts w:hint="default"/>
        <w:lang w:val="ru-RU" w:eastAsia="en-US" w:bidi="ar-SA"/>
      </w:rPr>
    </w:lvl>
    <w:lvl w:ilvl="2" w:tplc="E1FE803E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3" w:tplc="497461A4">
      <w:numFmt w:val="bullet"/>
      <w:lvlText w:val="•"/>
      <w:lvlJc w:val="left"/>
      <w:pPr>
        <w:ind w:left="2981" w:hanging="334"/>
      </w:pPr>
      <w:rPr>
        <w:rFonts w:hint="default"/>
        <w:lang w:val="ru-RU" w:eastAsia="en-US" w:bidi="ar-SA"/>
      </w:rPr>
    </w:lvl>
    <w:lvl w:ilvl="4" w:tplc="6DEC6C3A">
      <w:numFmt w:val="bullet"/>
      <w:lvlText w:val="•"/>
      <w:lvlJc w:val="left"/>
      <w:pPr>
        <w:ind w:left="3942" w:hanging="334"/>
      </w:pPr>
      <w:rPr>
        <w:rFonts w:hint="default"/>
        <w:lang w:val="ru-RU" w:eastAsia="en-US" w:bidi="ar-SA"/>
      </w:rPr>
    </w:lvl>
    <w:lvl w:ilvl="5" w:tplc="68E2116A">
      <w:numFmt w:val="bullet"/>
      <w:lvlText w:val="•"/>
      <w:lvlJc w:val="left"/>
      <w:pPr>
        <w:ind w:left="4903" w:hanging="334"/>
      </w:pPr>
      <w:rPr>
        <w:rFonts w:hint="default"/>
        <w:lang w:val="ru-RU" w:eastAsia="en-US" w:bidi="ar-SA"/>
      </w:rPr>
    </w:lvl>
    <w:lvl w:ilvl="6" w:tplc="878CAF10">
      <w:numFmt w:val="bullet"/>
      <w:lvlText w:val="•"/>
      <w:lvlJc w:val="left"/>
      <w:pPr>
        <w:ind w:left="5863" w:hanging="334"/>
      </w:pPr>
      <w:rPr>
        <w:rFonts w:hint="default"/>
        <w:lang w:val="ru-RU" w:eastAsia="en-US" w:bidi="ar-SA"/>
      </w:rPr>
    </w:lvl>
    <w:lvl w:ilvl="7" w:tplc="71E4B25E">
      <w:numFmt w:val="bullet"/>
      <w:lvlText w:val="•"/>
      <w:lvlJc w:val="left"/>
      <w:pPr>
        <w:ind w:left="6824" w:hanging="334"/>
      </w:pPr>
      <w:rPr>
        <w:rFonts w:hint="default"/>
        <w:lang w:val="ru-RU" w:eastAsia="en-US" w:bidi="ar-SA"/>
      </w:rPr>
    </w:lvl>
    <w:lvl w:ilvl="8" w:tplc="4BD21AF4">
      <w:numFmt w:val="bullet"/>
      <w:lvlText w:val="•"/>
      <w:lvlJc w:val="left"/>
      <w:pPr>
        <w:ind w:left="7785" w:hanging="334"/>
      </w:pPr>
      <w:rPr>
        <w:rFonts w:hint="default"/>
        <w:lang w:val="ru-RU" w:eastAsia="en-US" w:bidi="ar-SA"/>
      </w:rPr>
    </w:lvl>
  </w:abstractNum>
  <w:abstractNum w:abstractNumId="1">
    <w:nsid w:val="58625EDB"/>
    <w:multiLevelType w:val="multilevel"/>
    <w:tmpl w:val="D5A25210"/>
    <w:lvl w:ilvl="0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">
    <w:nsid w:val="5A1B03C8"/>
    <w:multiLevelType w:val="hybridMultilevel"/>
    <w:tmpl w:val="68F86670"/>
    <w:lvl w:ilvl="0" w:tplc="5D1085B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4882C4">
      <w:numFmt w:val="bullet"/>
      <w:lvlText w:val="•"/>
      <w:lvlJc w:val="left"/>
      <w:pPr>
        <w:ind w:left="1060" w:hanging="188"/>
      </w:pPr>
      <w:rPr>
        <w:rFonts w:hint="default"/>
        <w:lang w:val="ru-RU" w:eastAsia="en-US" w:bidi="ar-SA"/>
      </w:rPr>
    </w:lvl>
    <w:lvl w:ilvl="2" w:tplc="2D92A25E">
      <w:numFmt w:val="bullet"/>
      <w:lvlText w:val="•"/>
      <w:lvlJc w:val="left"/>
      <w:pPr>
        <w:ind w:left="2021" w:hanging="188"/>
      </w:pPr>
      <w:rPr>
        <w:rFonts w:hint="default"/>
        <w:lang w:val="ru-RU" w:eastAsia="en-US" w:bidi="ar-SA"/>
      </w:rPr>
    </w:lvl>
    <w:lvl w:ilvl="3" w:tplc="694269C6">
      <w:numFmt w:val="bullet"/>
      <w:lvlText w:val="•"/>
      <w:lvlJc w:val="left"/>
      <w:pPr>
        <w:ind w:left="2981" w:hanging="188"/>
      </w:pPr>
      <w:rPr>
        <w:rFonts w:hint="default"/>
        <w:lang w:val="ru-RU" w:eastAsia="en-US" w:bidi="ar-SA"/>
      </w:rPr>
    </w:lvl>
    <w:lvl w:ilvl="4" w:tplc="43AEB806">
      <w:numFmt w:val="bullet"/>
      <w:lvlText w:val="•"/>
      <w:lvlJc w:val="left"/>
      <w:pPr>
        <w:ind w:left="3942" w:hanging="188"/>
      </w:pPr>
      <w:rPr>
        <w:rFonts w:hint="default"/>
        <w:lang w:val="ru-RU" w:eastAsia="en-US" w:bidi="ar-SA"/>
      </w:rPr>
    </w:lvl>
    <w:lvl w:ilvl="5" w:tplc="3B745344">
      <w:numFmt w:val="bullet"/>
      <w:lvlText w:val="•"/>
      <w:lvlJc w:val="left"/>
      <w:pPr>
        <w:ind w:left="4903" w:hanging="188"/>
      </w:pPr>
      <w:rPr>
        <w:rFonts w:hint="default"/>
        <w:lang w:val="ru-RU" w:eastAsia="en-US" w:bidi="ar-SA"/>
      </w:rPr>
    </w:lvl>
    <w:lvl w:ilvl="6" w:tplc="BAB41360">
      <w:numFmt w:val="bullet"/>
      <w:lvlText w:val="•"/>
      <w:lvlJc w:val="left"/>
      <w:pPr>
        <w:ind w:left="5863" w:hanging="188"/>
      </w:pPr>
      <w:rPr>
        <w:rFonts w:hint="default"/>
        <w:lang w:val="ru-RU" w:eastAsia="en-US" w:bidi="ar-SA"/>
      </w:rPr>
    </w:lvl>
    <w:lvl w:ilvl="7" w:tplc="B7A6E424">
      <w:numFmt w:val="bullet"/>
      <w:lvlText w:val="•"/>
      <w:lvlJc w:val="left"/>
      <w:pPr>
        <w:ind w:left="6824" w:hanging="188"/>
      </w:pPr>
      <w:rPr>
        <w:rFonts w:hint="default"/>
        <w:lang w:val="ru-RU" w:eastAsia="en-US" w:bidi="ar-SA"/>
      </w:rPr>
    </w:lvl>
    <w:lvl w:ilvl="8" w:tplc="D39825DC">
      <w:numFmt w:val="bullet"/>
      <w:lvlText w:val="•"/>
      <w:lvlJc w:val="left"/>
      <w:pPr>
        <w:ind w:left="7785" w:hanging="188"/>
      </w:pPr>
      <w:rPr>
        <w:rFonts w:hint="default"/>
        <w:lang w:val="ru-RU" w:eastAsia="en-US" w:bidi="ar-SA"/>
      </w:rPr>
    </w:lvl>
  </w:abstractNum>
  <w:abstractNum w:abstractNumId="3">
    <w:nsid w:val="68E72FC4"/>
    <w:multiLevelType w:val="multilevel"/>
    <w:tmpl w:val="9C02A416"/>
    <w:lvl w:ilvl="0">
      <w:start w:val="3"/>
      <w:numFmt w:val="decimal"/>
      <w:lvlText w:val="%1"/>
      <w:lvlJc w:val="left"/>
      <w:pPr>
        <w:ind w:left="1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4F1A"/>
    <w:rsid w:val="002C5F2C"/>
    <w:rsid w:val="004F2F3E"/>
    <w:rsid w:val="004F6F57"/>
    <w:rsid w:val="00717E2B"/>
    <w:rsid w:val="007875F9"/>
    <w:rsid w:val="0091417D"/>
    <w:rsid w:val="00A63D90"/>
    <w:rsid w:val="00AE6401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1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2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F3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2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F3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7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5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2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F3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2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F3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7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5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5C5B-0A4C-4B8F-8FD7-F4765EDD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admin</cp:lastModifiedBy>
  <cp:revision>8</cp:revision>
  <cp:lastPrinted>2023-01-09T15:59:00Z</cp:lastPrinted>
  <dcterms:created xsi:type="dcterms:W3CDTF">2022-07-29T03:46:00Z</dcterms:created>
  <dcterms:modified xsi:type="dcterms:W3CDTF">2023-01-09T16:05:00Z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