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01" w:rsidRPr="006D2F01" w:rsidRDefault="006D2F01" w:rsidP="006D2F01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kern w:val="36"/>
          <w:sz w:val="27"/>
          <w:szCs w:val="27"/>
          <w:lang w:eastAsia="ru-RU"/>
        </w:rPr>
      </w:pPr>
      <w:r w:rsidRPr="006D2F01">
        <w:rPr>
          <w:rFonts w:ascii="Arial" w:eastAsia="Times New Roman" w:hAnsi="Arial" w:cs="Arial"/>
          <w:kern w:val="36"/>
          <w:sz w:val="27"/>
          <w:szCs w:val="27"/>
          <w:lang w:eastAsia="ru-RU"/>
        </w:rPr>
        <w:t>Инструкция по правилам безопасного поведения на дорогах для обучающихся</w:t>
      </w:r>
    </w:p>
    <w:p w:rsidR="006D2F01" w:rsidRPr="006D2F01" w:rsidRDefault="006D2F01" w:rsidP="006D2F0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bookmarkEnd w:id="0"/>
    </w:p>
    <w:p w:rsidR="006D2F01" w:rsidRPr="006D2F01" w:rsidRDefault="006D2F01" w:rsidP="006D2F01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Безопасность пешехода на дороге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 навстречу движущемуся транспорту.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Вне населенных пунктов при движении по краю проезжей части дороги пешеходы должны идти навстречу транспортным средствам.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В случае если пешеход ведет велосипед, мотоцикл или мопед, он должен следовать по ходу движения транспортных средств.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5.Пешеход не должен останавливаться в непосредственной близости от проходящего автомобиля.</w:t>
      </w:r>
    </w:p>
    <w:p w:rsidR="006D2F01" w:rsidRPr="006D2F01" w:rsidRDefault="006D2F01" w:rsidP="006D2F01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Движение пешехода по улице в сильный гололед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Перед выходом из дома следует подготовить обувь, чтобы повысить   устойчивость при ходьбе в гололед (натереть подошву наждачной бумагой, приклеить на подошву изоляционную ленту, чтобы увеличить сцепление обуви с дорогой);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Из дома рекомендуется выходить с запасом времени, чтобы не спешить в пути. При передвижении группами запрещено бегать, толкаться.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8.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 При падении напрячь мускулы рук и ног, при касании земли перекатиться на бок. Помните! Самое опасное падение - это падение на прямую спину и на расслабленные прямые руки.</w:t>
      </w:r>
    </w:p>
    <w:p w:rsidR="006D2F01" w:rsidRPr="006D2F01" w:rsidRDefault="006D2F01" w:rsidP="006D2F01">
      <w:pPr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Переход проезжей части дороги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10. Переходить проезжую часть дороги нужно по пешеходным переходам. Самый безопасный переход — подземный или надземный.  </w:t>
      </w:r>
      <w:proofErr w:type="gram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  их</w:t>
      </w:r>
      <w:proofErr w:type="gram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отсутствии переходить проезжую часть можно на перекрестках по линии тротуаров или обочин.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11.  В местах, где движение регулируется, для перехода проезжей части необходимо   руководствоваться сигналами регулировщика либо пешеходного светофора или транспортного светофора.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12. При отсутствии в зоне видимости перехода или перекрестка разрешается  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13.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14. Нельзя выбегать на дорогу.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15.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16.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17.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   в отсутствии приближающихся транспортных средств.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18.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19.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 групповому передвижению пешком в населённых и вне населенных </w:t>
      </w:r>
      <w:proofErr w:type="gram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пунктов  допускаются</w:t>
      </w:r>
      <w:proofErr w:type="gram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учащиеся, имеющие возраст не менее 7 лет. Обучающиеся, возраст которых менее 7 лет, допускаются к групповому передвижению пешком в населённых и вне населенных пунктов только в индивидуальном сопровождении работников учреждения образования или родителей обучающихся.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передвижению в населённых и вне населенных пунктов не допускаются учащиеся, больные:</w:t>
      </w:r>
    </w:p>
    <w:p w:rsidR="006D2F01" w:rsidRPr="006D2F01" w:rsidRDefault="006D2F01" w:rsidP="006D2F01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неврологическими, психическими заболеваниями (эпилепсия и т.п.);</w:t>
      </w:r>
    </w:p>
    <w:p w:rsidR="006D2F01" w:rsidRPr="006D2F01" w:rsidRDefault="006D2F01" w:rsidP="006D2F01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тяжелой патологией зрения;</w:t>
      </w:r>
    </w:p>
    <w:p w:rsidR="006D2F01" w:rsidRPr="006D2F01" w:rsidRDefault="006D2F01" w:rsidP="006D2F01">
      <w:pPr>
        <w:numPr>
          <w:ilvl w:val="0"/>
          <w:numId w:val="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тяжелой патологией опорно-двигательного аппарата.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передвижения вышеуказанных учащихся, они должны индивидуально сопровождаться взрослыми лицами (работниками учреждения образования, родителями).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передвижению в населённых и вне населенных пунктов не допускаются учащиеся, находящиеся:</w:t>
      </w:r>
    </w:p>
    <w:p w:rsidR="006D2F01" w:rsidRPr="006D2F01" w:rsidRDefault="006D2F01" w:rsidP="006D2F01">
      <w:pPr>
        <w:numPr>
          <w:ilvl w:val="0"/>
          <w:numId w:val="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возбужденном состоянии;</w:t>
      </w:r>
    </w:p>
    <w:p w:rsidR="006D2F01" w:rsidRPr="006D2F01" w:rsidRDefault="006D2F01" w:rsidP="006D2F01">
      <w:pPr>
        <w:numPr>
          <w:ilvl w:val="0"/>
          <w:numId w:val="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болезненном состоянии;</w:t>
      </w:r>
    </w:p>
    <w:p w:rsidR="006D2F01" w:rsidRPr="006D2F01" w:rsidRDefault="006D2F01" w:rsidP="006D2F01">
      <w:pPr>
        <w:numPr>
          <w:ilvl w:val="0"/>
          <w:numId w:val="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состоянии алкогольного опьянения;</w:t>
      </w:r>
    </w:p>
    <w:p w:rsidR="006D2F01" w:rsidRPr="006D2F01" w:rsidRDefault="006D2F01" w:rsidP="006D2F01">
      <w:pPr>
        <w:numPr>
          <w:ilvl w:val="0"/>
          <w:numId w:val="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 воздействием наркотических, психотропных и токсических веществ.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движении туристской и экскурсионной группы по тротуарам, пешеходным и велосипедным дорожкам, переходам и обочинам дорог: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учащиеся обязаны:</w:t>
      </w:r>
    </w:p>
    <w:p w:rsidR="006D2F01" w:rsidRPr="006D2F01" w:rsidRDefault="006D2F01" w:rsidP="006D2F01">
      <w:pPr>
        <w:numPr>
          <w:ilvl w:val="0"/>
          <w:numId w:val="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быть внимательными;</w:t>
      </w:r>
    </w:p>
    <w:p w:rsidR="006D2F01" w:rsidRPr="006D2F01" w:rsidRDefault="006D2F01" w:rsidP="006D2F01">
      <w:pPr>
        <w:numPr>
          <w:ilvl w:val="0"/>
          <w:numId w:val="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выполнять все указания руководителя группы;</w:t>
      </w:r>
    </w:p>
    <w:p w:rsidR="006D2F01" w:rsidRPr="006D2F01" w:rsidRDefault="006D2F01" w:rsidP="006D2F01">
      <w:pPr>
        <w:numPr>
          <w:ilvl w:val="0"/>
          <w:numId w:val="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двигаться компактной группой (в колонне);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учащимся запрещается: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курить;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пользоваться открытым огнём;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приводить в действие пиротехнические изделия;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пользоваться </w:t>
      </w:r>
      <w:proofErr w:type="spell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аудиомагнитофонами</w:t>
      </w:r>
      <w:proofErr w:type="spell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радиоприемниками, музыкальными инструментами и т. п., в том числе слушать музыку с помощью плеера через наушники;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иметь при себе острые, режущие, колющие предметы;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толкаться, драться, подставлять друг другу подножки;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бросать друг в друга какими-либо предметами;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играть в подвижные игры;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отставать от основной группы;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самовольно выходить из колонны на проезжую часть дороги, в том числе для того, чтобы поднять оброненное личное или коллективное имущество;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переносить в руках надувные и другие легкие игрушки, пересчитывать бумажные деньги, доставать и рассматривать какие-либо документы и другие лёгкие предметы, которые от порыва ветра могут оказаться на проезжей части дороги, а попытки поймать их могут привести к внезапному выходу обучающегося на проезжую часть дороги;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переносить предметы, способные катиться, без чехлов (мячи и т.п.), чтобы исключить ситуацию, когда эти вещи покатились на проезжую часть дороги, а попытки поймать их могут привести к внезапному выходу обучающегося на проезжую часть дороги;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играть в мяч, подбивать ногами какие-либо предметы, чтобы исключить ситуацию, когда эти предметы оказались на проезжей части дороги, а попытки поймать их могут привести к внезапному выходу обучающегося на проезжую часть дороги;</w:t>
      </w:r>
    </w:p>
    <w:p w:rsidR="006D2F01" w:rsidRPr="006D2F01" w:rsidRDefault="006D2F01" w:rsidP="006D2F01">
      <w:pPr>
        <w:numPr>
          <w:ilvl w:val="0"/>
          <w:numId w:val="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отлучаться от основной группы без разрешения руководителя группы (вне </w:t>
      </w:r>
      <w:proofErr w:type="gram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</w:t>
      </w:r>
      <w:proofErr w:type="gram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следует устанавливать лагерь вблизи жилья, лагерь не должен быть виден ни со стороны человечьего жилья, ни со стороны дорог и троп.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 передвижении учащимся необходимо: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обходить люки колодцев (канализационных, электросвязи и т.п.), не закрытых крышками;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обходить крышки люков колодцев (канализационных, электросвязи и т.п.);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обходить места, где над асфальтом или грунтом поднимается пар: в этом месте могут быть промыты водой подземные полости, провалившись в которые можно погибнуть от ожогов;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обходить участки, на которых установлены: предупреждающие знаки «Дорожные работы", сигнальная лента (красного цвета, с надписью «Запретная зона»);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ранней весной или во время оттепели зимой двигаться на максимально возможном расстоянии от домов и строений, чтобы исключить случаи падения на обучающихся с крыш зданий сосулек и кусков льда;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скользкому покрытию ступать на всю подошву, не торопясь, ноги слегка расслабить в коленях, руки должны быть свободны;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обращать внимание на: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указатели «Берегись автомобиля», «Берегись троллейбуса». Там, где они вывешены, нужно быть внимате</w:t>
      </w: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льными и при первой возможности уступить дорогу вышеуказанным транспортным средствам;</w:t>
      </w:r>
    </w:p>
    <w:p w:rsidR="006D2F01" w:rsidRPr="006D2F01" w:rsidRDefault="006D2F01" w:rsidP="006D2F01">
      <w:pPr>
        <w:numPr>
          <w:ilvl w:val="0"/>
          <w:numId w:val="5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запрещающие знаки «Движение пешеходов запрещено». При наличии этих знаков движение пешеходов в данном направлении запрещено.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В населённых и вне населённых </w:t>
      </w:r>
      <w:proofErr w:type="gramStart"/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пунктов  экскурсионной</w:t>
      </w:r>
      <w:proofErr w:type="gramEnd"/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группе разрешается двигаться по тротуару, пешеходной и велосипедной дорожкам, при выполнении следующих требований:</w:t>
      </w:r>
    </w:p>
    <w:p w:rsidR="006D2F01" w:rsidRPr="006D2F01" w:rsidRDefault="006D2F01" w:rsidP="006D2F01">
      <w:pPr>
        <w:numPr>
          <w:ilvl w:val="0"/>
          <w:numId w:val="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отдельными самостоятельными организованными колоннами;</w:t>
      </w:r>
    </w:p>
    <w:p w:rsidR="006D2F01" w:rsidRPr="006D2F01" w:rsidRDefault="006D2F01" w:rsidP="006D2F01">
      <w:pPr>
        <w:numPr>
          <w:ilvl w:val="0"/>
          <w:numId w:val="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количество рядов в колонне должно быть столько, чтобы не занимать более половины ширины тротуара, пешеходной и велосипедной дорожки;</w:t>
      </w:r>
    </w:p>
    <w:p w:rsidR="006D2F01" w:rsidRPr="006D2F01" w:rsidRDefault="006D2F01" w:rsidP="006D2F01">
      <w:pPr>
        <w:numPr>
          <w:ilvl w:val="0"/>
          <w:numId w:val="6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соблюдать правостороннее движение;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 движении по тротуарам, пешеходным и велосипедным дорожкам необходимо обращать внимание на:</w:t>
      </w:r>
    </w:p>
    <w:p w:rsidR="006D2F01" w:rsidRPr="006D2F01" w:rsidRDefault="006D2F01" w:rsidP="006D2F01">
      <w:pPr>
        <w:numPr>
          <w:ilvl w:val="0"/>
          <w:numId w:val="7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предписывающий знак «Конец пешеходной дорожки». При наличии этого знака необходимо перейти на тротуар или обочину дороги.</w:t>
      </w:r>
    </w:p>
    <w:p w:rsidR="006D2F01" w:rsidRPr="006D2F01" w:rsidRDefault="006D2F01" w:rsidP="006D2F01">
      <w:pPr>
        <w:numPr>
          <w:ilvl w:val="0"/>
          <w:numId w:val="7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предписывающий знак «Конец велосипедной дорожки». При наличии этого знака необходимо перейти на тротуар или обочину дороги.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перехода проезжих частей дорог движущейся экскурсионной группой в населённых и вне населенных пунктах необходимо использовать подземные пешеходные переходы, обозначенные информационно-указательным знаком «Подземный пешеходный переход» и надземные пешеходные переходы, обозначенные информационно-указательным знаком «Надземный пешеходный переход», встречающиеся по пути следования группы и находящиеся в зоне их видимости.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движении по подземному и надземному пешеходным переходам экскурсионная группа обязана соблюдать следующие требования:</w:t>
      </w:r>
    </w:p>
    <w:p w:rsidR="006D2F01" w:rsidRPr="006D2F01" w:rsidRDefault="006D2F01" w:rsidP="006D2F01">
      <w:pPr>
        <w:numPr>
          <w:ilvl w:val="0"/>
          <w:numId w:val="8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двигаться в сопровождении взрослых сопровождающих лиц;</w:t>
      </w:r>
    </w:p>
    <w:p w:rsidR="006D2F01" w:rsidRPr="006D2F01" w:rsidRDefault="006D2F01" w:rsidP="006D2F01">
      <w:pPr>
        <w:numPr>
          <w:ilvl w:val="0"/>
          <w:numId w:val="8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соблюдать правостороннее движение;</w:t>
      </w:r>
    </w:p>
    <w:p w:rsidR="006D2F01" w:rsidRPr="006D2F01" w:rsidRDefault="006D2F01" w:rsidP="006D2F01">
      <w:pPr>
        <w:numPr>
          <w:ilvl w:val="0"/>
          <w:numId w:val="8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занимать не более половины ширины перехода;</w:t>
      </w:r>
    </w:p>
    <w:p w:rsidR="006D2F01" w:rsidRPr="006D2F01" w:rsidRDefault="006D2F01" w:rsidP="006D2F01">
      <w:pPr>
        <w:numPr>
          <w:ilvl w:val="0"/>
          <w:numId w:val="8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учащиеся обязаны смотреть себе под ноги и там, где есть поручни, держаться за них.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переходе наземного регулируемого пешеходного перехода, расположенного на перекрестке или вне его, </w:t>
      </w: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учащиеся обязаны:</w:t>
      </w:r>
    </w:p>
    <w:p w:rsidR="006D2F01" w:rsidRPr="006D2F01" w:rsidRDefault="006D2F01" w:rsidP="006D2F01">
      <w:pPr>
        <w:numPr>
          <w:ilvl w:val="0"/>
          <w:numId w:val="9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допускать случаев самовольного, без команды руководителя группы, совершения перехода;</w:t>
      </w:r>
    </w:p>
    <w:p w:rsidR="006D2F01" w:rsidRPr="006D2F01" w:rsidRDefault="006D2F01" w:rsidP="006D2F01">
      <w:pPr>
        <w:numPr>
          <w:ilvl w:val="0"/>
          <w:numId w:val="9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дождаться у пешеходного перехода подхода всей группы;</w:t>
      </w:r>
    </w:p>
    <w:p w:rsidR="006D2F01" w:rsidRPr="006D2F01" w:rsidRDefault="006D2F01" w:rsidP="006D2F01">
      <w:pPr>
        <w:numPr>
          <w:ilvl w:val="0"/>
          <w:numId w:val="9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построиться справа от пешеходного перехода, но не ближе 1 м от бордюра или края проезжей части дороги, плотно в колонну с таким числом рядов в ней, чтобы при переходе не занимать более половины ширины пешеходного перехода;</w:t>
      </w:r>
    </w:p>
    <w:p w:rsidR="006D2F01" w:rsidRPr="006D2F01" w:rsidRDefault="006D2F01" w:rsidP="006D2F01">
      <w:pPr>
        <w:numPr>
          <w:ilvl w:val="0"/>
          <w:numId w:val="9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дождаться команды руководителя группы о переходе пешеходного перехода;</w:t>
      </w:r>
    </w:p>
    <w:p w:rsidR="006D2F01" w:rsidRPr="006D2F01" w:rsidRDefault="006D2F01" w:rsidP="006D2F01">
      <w:pPr>
        <w:numPr>
          <w:ilvl w:val="0"/>
          <w:numId w:val="9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перейти через пешеходный переход всем одновременно, ускоренным шагом, занимая правую половину пешеходного перехода, не растягиваясь, не задерживаясь, не останавливаясь, без образования разрывов в колонне, за один приём в течение времени, когда горит зелёный сигнал пешеходного светофора (регулировщик подаёт разрешённый к переходу сигнал).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пересечении регулируемых пешеходных переходов на разрешенный сигнал светофора (регулировщика), а также при завершении пересечения регулируемых пешеходных переходов независимо от сигнала светофора (регулировщика) обучающиеся имеют преимущественное право перед движущимися транспортными средствами, выражающееся в том, что они не обязаны останавливаться и пропускать подъезжающие к переходу транспортные средства (за исключением транспортных средств с включенными маячками синего и(или) синего и красного цветов и (или) специальным звуковым сигналом) и в то же время </w:t>
      </w: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обучающимся запрещается:</w:t>
      </w:r>
    </w:p>
    <w:p w:rsidR="006D2F01" w:rsidRPr="006D2F01" w:rsidRDefault="006D2F01" w:rsidP="006D2F01">
      <w:pPr>
        <w:numPr>
          <w:ilvl w:val="0"/>
          <w:numId w:val="10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выходить на регулируемый пешеходный переход на разрешенный сигнал светофора (регулировщика) не убедившись, что это будет безопасно для них (перед близко идущими транспортными средствами);</w:t>
      </w:r>
    </w:p>
    <w:p w:rsidR="006D2F01" w:rsidRPr="006D2F01" w:rsidRDefault="006D2F01" w:rsidP="006D2F01">
      <w:pPr>
        <w:numPr>
          <w:ilvl w:val="0"/>
          <w:numId w:val="10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задерживаться, останавливаться, растягиваться и образовывать разрывы в колонне при движении через пешеходный переход.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переходе наземного нерегулируемого пешеходного перехода, расположенного на перекрёстке или вне его, </w:t>
      </w: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учащиеся обязаны:</w:t>
      </w:r>
    </w:p>
    <w:p w:rsidR="006D2F01" w:rsidRPr="006D2F01" w:rsidRDefault="006D2F01" w:rsidP="006D2F01">
      <w:pPr>
        <w:numPr>
          <w:ilvl w:val="0"/>
          <w:numId w:val="1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допускать случаев самовольного, без команды руководителя группы, перехода;</w:t>
      </w:r>
    </w:p>
    <w:p w:rsidR="006D2F01" w:rsidRPr="006D2F01" w:rsidRDefault="006D2F01" w:rsidP="006D2F01">
      <w:pPr>
        <w:numPr>
          <w:ilvl w:val="0"/>
          <w:numId w:val="1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дождаться у пешеходного перехода подхода всей группы;</w:t>
      </w:r>
    </w:p>
    <w:p w:rsidR="006D2F01" w:rsidRPr="006D2F01" w:rsidRDefault="006D2F01" w:rsidP="006D2F01">
      <w:pPr>
        <w:numPr>
          <w:ilvl w:val="0"/>
          <w:numId w:val="1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построиться справа от пешеходного перехода, но не ближе 1 м от бордюра или края проезжей части дороги, плотно в колонну с таким числом рядов в ней, чтобы при переходе не занимать более половины ширины пешеходного перехода;</w:t>
      </w:r>
    </w:p>
    <w:p w:rsidR="006D2F01" w:rsidRPr="006D2F01" w:rsidRDefault="006D2F01" w:rsidP="006D2F01">
      <w:pPr>
        <w:numPr>
          <w:ilvl w:val="0"/>
          <w:numId w:val="1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дождаться команды руководителя группы о переходе пешеходного перехода;</w:t>
      </w:r>
    </w:p>
    <w:p w:rsidR="006D2F01" w:rsidRPr="006D2F01" w:rsidRDefault="006D2F01" w:rsidP="006D2F01">
      <w:pPr>
        <w:numPr>
          <w:ilvl w:val="0"/>
          <w:numId w:val="11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перейти через пешеходный переход всем одновременно, ускоренным шагом, занимая правую половину пешеходного перехода, не растягиваясь, не задерживаясь, не останавливаясь, без образования разрывов в колонне, за один приём.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пересечении нерегулируемых пешеходных переходов, а также при завершении пересечения нерегулируемых пешеходных переходов обучающиеся имеют преимущественное право перед движущимися транспортными средствами выражающееся в том, что обучающиеся не обязаны останавливаться и пропускать подъезжающие к переходу транспортные средства (за исключением транспортных средств с включенными маячками синего и(или) синего и красного цветов и (или) специальным звуковым сигналом) и в то же время им </w:t>
      </w: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запрещается:</w:t>
      </w:r>
    </w:p>
    <w:p w:rsidR="006D2F01" w:rsidRPr="006D2F01" w:rsidRDefault="006D2F01" w:rsidP="006D2F01">
      <w:pPr>
        <w:numPr>
          <w:ilvl w:val="0"/>
          <w:numId w:val="1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выходить на нерегулируемый пешеходный переход, не убедившись, что это будет безопасно для них (перед близко идущими транспортными средствами);</w:t>
      </w:r>
    </w:p>
    <w:p w:rsidR="006D2F01" w:rsidRPr="006D2F01" w:rsidRDefault="006D2F01" w:rsidP="006D2F01">
      <w:pPr>
        <w:numPr>
          <w:ilvl w:val="0"/>
          <w:numId w:val="12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задерживаться, останавливаться, растягиваться и образовывать разрывы в колонне при движении через пешеходный переход.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населённых и вне населённых пунктах обучающимся разрешается двигаться по обочинам дорог только в случае отсутствия тротуаров, пешеходных и велосипедных дорожек на этих дорогах и при </w:t>
      </w: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выполнении следующих требований:</w:t>
      </w:r>
    </w:p>
    <w:p w:rsidR="006D2F01" w:rsidRPr="006D2F01" w:rsidRDefault="006D2F01" w:rsidP="006D2F01">
      <w:pPr>
        <w:numPr>
          <w:ilvl w:val="0"/>
          <w:numId w:val="1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двигаться отдельными самостоятельными организованными группами;</w:t>
      </w:r>
    </w:p>
    <w:p w:rsidR="006D2F01" w:rsidRPr="006D2F01" w:rsidRDefault="006D2F01" w:rsidP="006D2F01">
      <w:pPr>
        <w:numPr>
          <w:ilvl w:val="0"/>
          <w:numId w:val="1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двигаться в сопровождении взрослых сопровождающих лиц;</w:t>
      </w:r>
    </w:p>
    <w:p w:rsidR="006D2F01" w:rsidRPr="006D2F01" w:rsidRDefault="006D2F01" w:rsidP="006D2F01">
      <w:pPr>
        <w:numPr>
          <w:ilvl w:val="0"/>
          <w:numId w:val="1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количество рядов в колонне должно быть не более двух;</w:t>
      </w:r>
    </w:p>
    <w:p w:rsidR="006D2F01" w:rsidRPr="006D2F01" w:rsidRDefault="006D2F01" w:rsidP="006D2F01">
      <w:pPr>
        <w:numPr>
          <w:ilvl w:val="0"/>
          <w:numId w:val="13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двигаться навстречу движению транспортных средств. При наличии на проезжей части дороги линии горизонтальной дорожной разметки, обозначающей её край (сплошная белая), эта линия должна располагаться справа от обучающихся; в светлое время суток.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Движение обучающихся по дороге в сумерки и темное время суток запрещается.</w:t>
      </w: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Как исключение, в случае чрезвычайной ситуации (</w:t>
      </w:r>
      <w:proofErr w:type="spell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опаздывание</w:t>
      </w:r>
      <w:proofErr w:type="spell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автовокзал, на железнодорожный вокзал, а также при задержках в пути и движении до ближайшего места отдыха (ночлега) допускается двигаться туристской и экскурсионной группе в сумерки и темное время суток только по обочине дороги навстречу движению транспортных средств, а также пересекать проезжую часть дороги вне подземного, надземного, наземного пешеходных переходов и перекрестки при условии, что они будут обозначены </w:t>
      </w:r>
      <w:proofErr w:type="spell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световозвращающими</w:t>
      </w:r>
      <w:proofErr w:type="spell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элементами и обеспечивать видимость этих элементов водителями транспортных средств;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отсутствии ледяного покрытия на дороге, тумана, дождя, снегопада, бури;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Учащимся запрещается:</w:t>
      </w:r>
    </w:p>
    <w:p w:rsidR="006D2F01" w:rsidRPr="006D2F01" w:rsidRDefault="006D2F01" w:rsidP="006D2F01">
      <w:pPr>
        <w:numPr>
          <w:ilvl w:val="0"/>
          <w:numId w:val="1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двигаться по проезжей части дороги, в том числе и по её краю;</w:t>
      </w:r>
    </w:p>
    <w:p w:rsidR="006D2F01" w:rsidRPr="006D2F01" w:rsidRDefault="006D2F01" w:rsidP="006D2F01">
      <w:pPr>
        <w:numPr>
          <w:ilvl w:val="0"/>
          <w:numId w:val="1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двигаться по автомагистралям, обозначенным дорожным информационно-указательным знаком «Автомагистраль» и по дорогам для автомобилей, обозначенным дорожным информационно-указательным знаком «Дорога для автомобилей»;</w:t>
      </w:r>
    </w:p>
    <w:p w:rsidR="006D2F01" w:rsidRPr="006D2F01" w:rsidRDefault="006D2F01" w:rsidP="006D2F01">
      <w:pPr>
        <w:numPr>
          <w:ilvl w:val="0"/>
          <w:numId w:val="14"/>
        </w:numPr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переходить проезжую часть дороги в неразрешенных для этих целей местах.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движении </w:t>
      </w:r>
      <w:proofErr w:type="gram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групп</w:t>
      </w:r>
      <w:proofErr w:type="gram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обучающихся в жилых и пешеходных зонах по проезжей части дорог они имеют преимущество перед транспортными средствами, но не должны необоснованно препятствовать их движению.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движении </w:t>
      </w:r>
      <w:proofErr w:type="gram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групп</w:t>
      </w:r>
      <w:proofErr w:type="gram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обучающихся в жилых и пешеходных зонах по проезжей части дорог и при наличии информационно-указательных знаков «Конец жилой зоны», «Конец пешеходной зоны» обучающиеся обязаны зайти на тротуар или обочину дороги.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D2F01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Инструкция </w:t>
      </w:r>
      <w:r w:rsidRPr="006D2F01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 </w:t>
      </w: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  <w:lang w:eastAsia="ru-RU"/>
        </w:rPr>
        <w:t>по</w:t>
      </w:r>
      <w:proofErr w:type="gramEnd"/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  <w:lang w:eastAsia="ru-RU"/>
        </w:rPr>
        <w:t xml:space="preserve"> правилам и мерам безопасного поведения на    железнодорожном транспорте и вблизи железнодорожных путей для обучающихся.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движении на железнодорожном транспорте </w:t>
      </w:r>
      <w:r w:rsidRPr="006D2F01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запрещается: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открывать окна вагонов и высовываться из них;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выбрасывать из окон пищевые отходы и иные предметы;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прислоняться к дверям вагона, пытаться самостоятельно их открыть;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прикасаться к электрооборудованию вагона;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срывать стоп-кран.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Переходить железнодорожные пути необходимо только в установленных местах, пользуясь при этом пешеходными мостами, тоннелями, переез</w:t>
      </w:r>
      <w:r w:rsidRPr="006D2F0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softHyphen/>
        <w:t>дами, настилами, а также в местах, где установ</w:t>
      </w:r>
      <w:r w:rsidRPr="006D2F0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softHyphen/>
        <w:t>лены специальные указатели. Перед переходом пути по пешеходному настилу необходимо убедиться в отсутствии движущего</w:t>
      </w:r>
      <w:r w:rsidRPr="006D2F0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softHyphen/>
        <w:t>ся поезда. При приближении поезда следует остановиться, пропустить его, и лишь убедившись в отсутствии движущегося состава на соседних путях, продолжить переход.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железнодорожных путях запрещается: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6. ходить по железнодорожным путям;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7. переходить и перебегать через железнодорожные пути перед близко идущим   поездом, если расстояние до него менее 400 метров;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 8. переходить через пути сразу же после прохода поезда одного направления, не убедившись в отсутствии следования поезда встречного направления;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 9.  переходить железнодорожные </w:t>
      </w:r>
      <w:proofErr w:type="gramStart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переезды  при</w:t>
      </w:r>
      <w:proofErr w:type="gramEnd"/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закрытом шлагбауме или показаний красного сигнала светофора переездной сигнализации;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10.  на станциях и перегонах подлезать под вагоны и перелезать через автосцепки для прохода через путь;</w:t>
      </w:r>
    </w:p>
    <w:p w:rsidR="006D2F01" w:rsidRPr="006D2F01" w:rsidRDefault="006D2F01" w:rsidP="006D2F0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2F0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11. проходить вдоль железнодорожного пути ближе 5 метров от крайнего рельса.</w:t>
      </w:r>
    </w:p>
    <w:p w:rsidR="00A41F03" w:rsidRDefault="00A41F03"/>
    <w:sectPr w:rsidR="00A4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F13"/>
    <w:multiLevelType w:val="multilevel"/>
    <w:tmpl w:val="C9A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1A9D"/>
    <w:multiLevelType w:val="multilevel"/>
    <w:tmpl w:val="7F02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50E83"/>
    <w:multiLevelType w:val="multilevel"/>
    <w:tmpl w:val="C5F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A5356"/>
    <w:multiLevelType w:val="multilevel"/>
    <w:tmpl w:val="7CF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0559D"/>
    <w:multiLevelType w:val="multilevel"/>
    <w:tmpl w:val="44C2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05998"/>
    <w:multiLevelType w:val="multilevel"/>
    <w:tmpl w:val="B0B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157AD"/>
    <w:multiLevelType w:val="multilevel"/>
    <w:tmpl w:val="BB82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B4EFB"/>
    <w:multiLevelType w:val="multilevel"/>
    <w:tmpl w:val="62DA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E732D"/>
    <w:multiLevelType w:val="multilevel"/>
    <w:tmpl w:val="C97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831AE"/>
    <w:multiLevelType w:val="multilevel"/>
    <w:tmpl w:val="59E4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46C9D"/>
    <w:multiLevelType w:val="multilevel"/>
    <w:tmpl w:val="0AF8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34DDC"/>
    <w:multiLevelType w:val="multilevel"/>
    <w:tmpl w:val="69BA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775D6"/>
    <w:multiLevelType w:val="multilevel"/>
    <w:tmpl w:val="D36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12DCC"/>
    <w:multiLevelType w:val="multilevel"/>
    <w:tmpl w:val="581A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01"/>
    <w:rsid w:val="006D2F01"/>
    <w:rsid w:val="00A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2A12-C781-4E3C-A4A5-9F098E39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2394</Words>
  <Characters>13649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2022-05-24T07:23:00Z</dcterms:created>
  <dcterms:modified xsi:type="dcterms:W3CDTF">2022-05-24T07:27:00Z</dcterms:modified>
</cp:coreProperties>
</file>